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3B" w:rsidRDefault="00C5553B" w:rsidP="00C5553B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5553B" w:rsidRDefault="00C5553B" w:rsidP="00C5553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553B" w:rsidRDefault="00C5553B" w:rsidP="00C5553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3A28">
        <w:rPr>
          <w:rFonts w:ascii="Times New Roman" w:hAnsi="Times New Roman"/>
          <w:b/>
          <w:color w:val="000000" w:themeColor="text1"/>
          <w:sz w:val="28"/>
          <w:szCs w:val="28"/>
        </w:rPr>
        <w:t>РАСПИСАНИЕ КУРСА</w:t>
      </w:r>
    </w:p>
    <w:p w:rsidR="00C5553B" w:rsidRDefault="00C5553B" w:rsidP="00C5553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«ПРАВОВОЕ ОБЕСПЕЧЕНИЕ ЭКСПОРТНОЙ ДЕЯТЕЛЬНОСТИ»</w:t>
      </w:r>
    </w:p>
    <w:p w:rsidR="00C5553B" w:rsidRDefault="00C5553B" w:rsidP="00C5553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16.10.2017</w:t>
      </w:r>
    </w:p>
    <w:p w:rsidR="00C5553B" w:rsidRPr="00B85269" w:rsidRDefault="00C5553B" w:rsidP="00C5553B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5553B" w:rsidRPr="00B85269" w:rsidTr="006A5147">
        <w:tc>
          <w:tcPr>
            <w:tcW w:w="9572" w:type="dxa"/>
            <w:gridSpan w:val="2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До тренинга</w:t>
            </w:r>
          </w:p>
        </w:tc>
      </w:tr>
      <w:tr w:rsidR="00C5553B" w:rsidRPr="00B85269" w:rsidTr="006A5147">
        <w:trPr>
          <w:trHeight w:val="612"/>
        </w:trPr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C</w:t>
            </w:r>
            <w:proofErr w:type="spellStart"/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лушатели</w:t>
            </w:r>
            <w:proofErr w:type="spellEnd"/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 xml:space="preserve"> самостоятельно регистрируются на сайте </w:t>
            </w:r>
            <w:hyperlink r:id="rId5" w:history="1">
              <w:r w:rsidRPr="00B85269">
                <w:rPr>
                  <w:rStyle w:val="a3"/>
                  <w:rFonts w:ascii="Times New Roman" w:hAnsi="Times New Roman"/>
                  <w:sz w:val="24"/>
                  <w:lang w:val="en-US"/>
                </w:rPr>
                <w:t>www</w:t>
              </w:r>
              <w:r w:rsidRPr="00B85269">
                <w:rPr>
                  <w:rStyle w:val="a3"/>
                  <w:rFonts w:ascii="Times New Roman" w:hAnsi="Times New Roman"/>
                  <w:sz w:val="24"/>
                </w:rPr>
                <w:t>.</w:t>
              </w:r>
              <w:proofErr w:type="spellStart"/>
              <w:r w:rsidRPr="00B85269">
                <w:rPr>
                  <w:rStyle w:val="a3"/>
                  <w:rFonts w:ascii="Times New Roman" w:hAnsi="Times New Roman"/>
                  <w:sz w:val="24"/>
                  <w:lang w:val="en-US"/>
                </w:rPr>
                <w:t>exportedu</w:t>
              </w:r>
              <w:proofErr w:type="spellEnd"/>
              <w:r w:rsidRPr="00B85269">
                <w:rPr>
                  <w:rStyle w:val="a3"/>
                  <w:rFonts w:ascii="Times New Roman" w:hAnsi="Times New Roman"/>
                  <w:sz w:val="24"/>
                </w:rPr>
                <w:t>.</w:t>
              </w:r>
              <w:proofErr w:type="spellStart"/>
              <w:r w:rsidRPr="00B85269">
                <w:rPr>
                  <w:rStyle w:val="a3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 xml:space="preserve"> и проходят входное тестирование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10:00-10:15</w:t>
            </w: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b/>
                <w:color w:val="000000" w:themeColor="text1"/>
                <w:sz w:val="24"/>
              </w:rPr>
              <w:t>Блок 1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ВВЕДЕНИЕ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1. Введение в программу обучения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2. Введение в программу тренинга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3. Знакомство (5-7 мин)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b/>
                <w:color w:val="000000" w:themeColor="text1"/>
                <w:sz w:val="24"/>
              </w:rPr>
              <w:t>Блок 2</w:t>
            </w:r>
          </w:p>
          <w:p w:rsidR="00C5553B" w:rsidRPr="00B85269" w:rsidRDefault="00C5553B" w:rsidP="006A51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БАЗОВЫЕ МЕЖДУНАРОДНЫЕ ПРАВОВЫЕ АКТЫ, РЕГУЛИРУЮЩИЕ</w:t>
            </w:r>
          </w:p>
          <w:p w:rsidR="00C5553B" w:rsidRPr="00B85269" w:rsidRDefault="00C5553B" w:rsidP="006A514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ВНЕШНЕТОРГОВУЮ ДЕЯТЕЛЬНОСТЬ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1. Мини-лекция «Основные международные конвенции и НПА, источники текстов»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2. Мини-лекция «Венская конвенция»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 xml:space="preserve">3. </w:t>
            </w:r>
            <w:proofErr w:type="gramStart"/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Кейс-стадии</w:t>
            </w:r>
            <w:proofErr w:type="gramEnd"/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 xml:space="preserve"> «Судебный спор между российским экспортером       и датским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контрагентом»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4. Мини-лекция «</w:t>
            </w:r>
            <w:proofErr w:type="spellStart"/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Инкотермс</w:t>
            </w:r>
            <w:proofErr w:type="spellEnd"/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®»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5. Дискуссия с выработкой единого группового решения: выбор оптимальных условий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поставки для предложенных условий сделки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11:30-11:45</w:t>
            </w: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Перерыв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b/>
                <w:color w:val="000000" w:themeColor="text1"/>
                <w:sz w:val="24"/>
              </w:rPr>
              <w:t>Блок 2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МЕЖДУНАРОДНОЕ ЧАСТНОЕ ПРАВО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1. Мини-лекция «Основные способы приглашения к сделке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2. Упражнение «Метафоры приглашения к сделке»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3. Мини-лекция «Назначение, виды, проформы внешнеторговых контрактов»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4. Групповая дискуссия «Что определяют положения внешнеторговых контрактов?»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5. Мини-лекция «Основные положения внешнеторгового контракта»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6. Упражнение «Подписать ли контракт?»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13:30-14:15</w:t>
            </w: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Обед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b/>
                <w:color w:val="000000" w:themeColor="text1"/>
                <w:sz w:val="24"/>
              </w:rPr>
              <w:t>Блок 3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МЕЖДУНАРОДНОЕ ЧАСТНОЕ ПРАВО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(продолжение)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 xml:space="preserve">7. Мини-лекция «Право, регулирующее взаимоотношения сторон </w:t>
            </w:r>
            <w:proofErr w:type="gramStart"/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экспортной</w:t>
            </w:r>
            <w:proofErr w:type="gramEnd"/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деятельности»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8. Опрос по результатам мини-лекции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9. Мини-лекции «Досудебное урегулирование споров. Нужны</w:t>
            </w:r>
            <w:r w:rsidRPr="0045212A">
              <w:rPr>
                <w:rFonts w:ascii="Times New Roman" w:hAnsi="Times New Roman"/>
                <w:color w:val="000000" w:themeColor="text1"/>
                <w:sz w:val="24"/>
              </w:rPr>
              <w:t xml:space="preserve">        </w:t>
            </w: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 xml:space="preserve"> ли такие механизмы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экспортеру?», «Выбор места арбитража (судебного разбирательства)»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10. Деловая игра «Выбор механизма разрешения спора»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b/>
                <w:color w:val="000000" w:themeColor="text1"/>
                <w:sz w:val="24"/>
              </w:rPr>
              <w:t>Блок 4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ОБЗОР РЫНКА ЮРИДИЧЕСКИХ КОНСУЛЬТАНТОВ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1. Дискуссия «Зачем нужен юрист при переговорах?»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2. Мини-лекция «На что обратить внимание при выборе юристов?»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15:45–16:00</w:t>
            </w: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Перерыв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b/>
                <w:color w:val="000000" w:themeColor="text1"/>
                <w:sz w:val="24"/>
              </w:rPr>
              <w:t>Блок 5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ИНТЕЛЛЕКТУАЛЬНАЯ СОБСТВЕННОСТЬ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b/>
                <w:color w:val="000000" w:themeColor="text1"/>
                <w:sz w:val="24"/>
              </w:rPr>
              <w:t>Часть 1. Виды объектов интеллектуальной собственности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1. Мини-лекция «Результаты интеллектуальной деятельности (</w:t>
            </w:r>
            <w:proofErr w:type="spellStart"/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РИДы</w:t>
            </w:r>
            <w:proofErr w:type="spellEnd"/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) и средства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индивидуализации (бренды)»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2. Интерактивное упражнение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3. Мини-викторина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b/>
                <w:color w:val="000000" w:themeColor="text1"/>
                <w:sz w:val="24"/>
              </w:rPr>
              <w:t>Часть 2. Патентно-информационные исследования и базы данных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1. Мини-лекция «Практическое использование патентных баз данных и реестров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объектов интеллектуальной собственности»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2. Интерактивное упражнение «Проверяем риск нарушения прав третьих лиц за рубежом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на примере товарного знака»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3. Самостоятельная работа с базами данных Роспатента и ВОИС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b/>
                <w:color w:val="000000" w:themeColor="text1"/>
                <w:sz w:val="24"/>
              </w:rPr>
              <w:t>Часть 3. Защита интеллектуальных прав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1.Мини-лекция «Судебная защита, таможенный реестр, оспаривание патентов и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аннулирование товарных знаков»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2. Кейс «Разбор спора о правах на интеллектуальную собственность»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 xml:space="preserve">3. Мозговой </w:t>
            </w:r>
            <w:proofErr w:type="gramStart"/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штурм</w:t>
            </w:r>
            <w:proofErr w:type="gramEnd"/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 xml:space="preserve"> «Какие меры предпринять, если таможенные органы приостановили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экспорт из-за нарушения интеллектуальных прав?»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b/>
                <w:color w:val="000000" w:themeColor="text1"/>
                <w:sz w:val="24"/>
              </w:rPr>
              <w:t>Часть 4. Меры поддержки зарубежного патентования               для экспортера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 xml:space="preserve">1. Мини-лекция «Программы поддержки по льготному получению </w:t>
            </w:r>
            <w:proofErr w:type="gramStart"/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необходимых</w:t>
            </w:r>
            <w:proofErr w:type="gramEnd"/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документов, поддержка патентования за рубежом, льготы               при оплате официальных пошлин»</w:t>
            </w:r>
          </w:p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2. Ответы на вопросы слушателей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b/>
                <w:color w:val="000000" w:themeColor="text1"/>
                <w:sz w:val="24"/>
              </w:rPr>
              <w:t>ПОДВЕДЕНИЕ ИТОГОВ КУРСА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Обратная связь от участников по всему курсу</w:t>
            </w:r>
          </w:p>
        </w:tc>
      </w:tr>
      <w:tr w:rsidR="00C5553B" w:rsidRPr="00B85269" w:rsidTr="006A5147"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ПЕРЕРЫВ/ ПОДГОТОВКА К ТЕСТИРОВАНИЮ</w:t>
            </w:r>
          </w:p>
        </w:tc>
      </w:tr>
      <w:tr w:rsidR="00C5553B" w:rsidRPr="00B85269" w:rsidTr="006A5147">
        <w:trPr>
          <w:trHeight w:val="64"/>
        </w:trPr>
        <w:tc>
          <w:tcPr>
            <w:tcW w:w="2235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337" w:type="dxa"/>
          </w:tcPr>
          <w:p w:rsidR="00C5553B" w:rsidRPr="00B85269" w:rsidRDefault="00C5553B" w:rsidP="006A514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B85269">
              <w:rPr>
                <w:rFonts w:ascii="Times New Roman" w:hAnsi="Times New Roman"/>
                <w:color w:val="000000" w:themeColor="text1"/>
                <w:sz w:val="24"/>
              </w:rPr>
              <w:t>ВЫХОДНОЕ ТЕСТИРОВАНИЕ / ВРУЧЕНИЕ УДОСТОВЕРЕНИЙ</w:t>
            </w:r>
          </w:p>
        </w:tc>
      </w:tr>
    </w:tbl>
    <w:p w:rsidR="00C5553B" w:rsidRPr="008223A7" w:rsidRDefault="00C5553B" w:rsidP="00C5553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D5976" w:rsidRDefault="00775534"/>
    <w:sectPr w:rsidR="004D5976" w:rsidSect="0020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3B"/>
    <w:rsid w:val="000E7D6F"/>
    <w:rsid w:val="002057FD"/>
    <w:rsid w:val="00775534"/>
    <w:rsid w:val="00A13E6A"/>
    <w:rsid w:val="00C5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_Юля"/>
    <w:qFormat/>
    <w:rsid w:val="00C5553B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5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5553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_Юля"/>
    <w:qFormat/>
    <w:rsid w:val="00C5553B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5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5553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port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Quagmire</dc:creator>
  <cp:lastModifiedBy>1</cp:lastModifiedBy>
  <cp:revision>2</cp:revision>
  <dcterms:created xsi:type="dcterms:W3CDTF">2017-10-10T06:51:00Z</dcterms:created>
  <dcterms:modified xsi:type="dcterms:W3CDTF">2017-10-10T06:51:00Z</dcterms:modified>
</cp:coreProperties>
</file>